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88" w:rsidRDefault="00FD4380">
      <w:pPr>
        <w:pStyle w:val="Heading2"/>
        <w:rPr>
          <w:rFonts w:ascii="Quicksand Bold" w:hAnsi="Quicksand Bold"/>
          <w:color w:val="000000"/>
          <w:sz w:val="44"/>
          <w:szCs w:val="44"/>
        </w:rPr>
      </w:pPr>
      <w:r>
        <w:rPr>
          <w:rFonts w:ascii="Quicksand Bold" w:hAnsi="Quicksand Bold"/>
          <w:color w:val="000000"/>
          <w:sz w:val="44"/>
          <w:szCs w:val="44"/>
        </w:rPr>
        <w:t xml:space="preserve">     Die haben Nerven - natürlich – schön</w:t>
      </w:r>
    </w:p>
    <w:p w:rsidR="00D67588" w:rsidRDefault="00D67588">
      <w:pPr>
        <w:pStyle w:val="TextBody"/>
        <w:rPr>
          <w:rFonts w:ascii="Quicksand Bold" w:hAnsi="Quicksand Bold"/>
          <w:b/>
          <w:color w:val="000000"/>
          <w:sz w:val="44"/>
          <w:szCs w:val="44"/>
        </w:rPr>
      </w:pPr>
    </w:p>
    <w:p w:rsidR="00D67588" w:rsidRPr="00711002" w:rsidRDefault="00FD4380">
      <w:pPr>
        <w:pStyle w:val="TextBody"/>
        <w:pBdr>
          <w:top w:val="nil"/>
          <w:left w:val="nil"/>
          <w:bottom w:val="nil"/>
          <w:right w:val="nil"/>
        </w:pBdr>
        <w:spacing w:after="0" w:line="225" w:lineRule="atLeast"/>
        <w:rPr>
          <w:rStyle w:val="StrongEmphasis"/>
          <w:rFonts w:ascii="Quicksand Bold" w:hAnsi="Quicksand Bold"/>
          <w:b w:val="0"/>
          <w:color w:val="000000"/>
          <w:lang w:val="de-DE"/>
        </w:rPr>
      </w:pPr>
      <w:r w:rsidRPr="00711002">
        <w:rPr>
          <w:rStyle w:val="StrongEmphasis"/>
          <w:rFonts w:ascii="Quicksand Bold" w:hAnsi="Quicksand Bold"/>
          <w:b w:val="0"/>
          <w:color w:val="000000"/>
          <w:lang w:val="de-DE"/>
        </w:rPr>
        <w:t xml:space="preserve">Das amerikanische Designerteam „nervous system“ entwirft Schmuckstücke am Computer, die mit innovativen Verfahren hergestellt und in Deutschland von kontor.apart in Moers vertrieben werden. Für die Kollektion </w:t>
      </w:r>
      <w:r w:rsidRPr="00711002">
        <w:rPr>
          <w:rStyle w:val="StrongEmphasis"/>
          <w:rFonts w:ascii="Quicksand Bold" w:hAnsi="Quicksand Bold"/>
          <w:b w:val="0"/>
          <w:color w:val="000000"/>
          <w:lang w:val="de-DE"/>
        </w:rPr>
        <w:t>„xylem“ hat sich nervous system am Wachstum von Blattadern in Pflanzen orientiert.</w:t>
      </w:r>
    </w:p>
    <w:p w:rsidR="00D67588" w:rsidRPr="00711002" w:rsidRDefault="00067EB7">
      <w:pPr>
        <w:pStyle w:val="TextBody"/>
        <w:pBdr>
          <w:top w:val="nil"/>
          <w:left w:val="nil"/>
          <w:bottom w:val="nil"/>
          <w:right w:val="nil"/>
        </w:pBdr>
        <w:spacing w:after="0" w:line="225" w:lineRule="atLeast"/>
        <w:rPr>
          <w:rFonts w:ascii="Quicksand Book" w:hAnsi="Quicksand Book"/>
          <w:lang w:val="de-DE"/>
        </w:rPr>
      </w:pPr>
      <w:r>
        <w:rPr>
          <w:rFonts w:ascii="Quicksand Book" w:hAnsi="Quicksand Book"/>
          <w:noProof/>
        </w:rPr>
        <w:drawing>
          <wp:anchor distT="0" distB="0" distL="114300" distR="114300" simplePos="0" relativeHeight="251664384" behindDoc="0" locked="0" layoutInCell="1" allowOverlap="1">
            <wp:simplePos x="0" y="0"/>
            <wp:positionH relativeFrom="column">
              <wp:posOffset>4269740</wp:posOffset>
            </wp:positionH>
            <wp:positionV relativeFrom="paragraph">
              <wp:posOffset>26670</wp:posOffset>
            </wp:positionV>
            <wp:extent cx="1591310" cy="1076325"/>
            <wp:effectExtent l="19050" t="0" r="889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7" cstate="print"/>
                    <a:srcRect/>
                    <a:stretch>
                      <a:fillRect/>
                    </a:stretch>
                  </pic:blipFill>
                  <pic:spPr bwMode="auto">
                    <a:xfrm>
                      <a:off x="0" y="0"/>
                      <a:ext cx="1591310" cy="1076325"/>
                    </a:xfrm>
                    <a:prstGeom prst="rect">
                      <a:avLst/>
                    </a:prstGeom>
                    <a:noFill/>
                    <a:ln w="9525">
                      <a:noFill/>
                      <a:miter lim="800000"/>
                      <a:headEnd/>
                      <a:tailEnd/>
                    </a:ln>
                  </pic:spPr>
                </pic:pic>
              </a:graphicData>
            </a:graphic>
          </wp:anchor>
        </w:drawing>
      </w:r>
    </w:p>
    <w:p w:rsidR="00D67588" w:rsidRPr="00711002" w:rsidRDefault="00FD4380">
      <w:pPr>
        <w:pStyle w:val="TextBody"/>
        <w:pBdr>
          <w:top w:val="nil"/>
          <w:left w:val="nil"/>
          <w:bottom w:val="nil"/>
          <w:right w:val="nil"/>
        </w:pBdr>
        <w:spacing w:after="0" w:line="225" w:lineRule="atLeast"/>
        <w:rPr>
          <w:rFonts w:ascii="Quicksand Book" w:hAnsi="Quicksand Book"/>
          <w:color w:val="000000"/>
          <w:lang w:val="de-DE"/>
        </w:rPr>
      </w:pPr>
      <w:r w:rsidRPr="00711002">
        <w:rPr>
          <w:rFonts w:ascii="Quicksand Book" w:hAnsi="Quicksand Book"/>
          <w:color w:val="000000"/>
          <w:lang w:val="de-DE"/>
        </w:rPr>
        <w:t>Sie wären die perfekte Tarnung, zumindest im Wald. Die Ohrringe und Ketten der „xylem“-Serie aus der Designwerkstatt von Jessica Rosenkrantz und Jesse Louis-Rosenberg würde</w:t>
      </w:r>
      <w:r w:rsidRPr="00711002">
        <w:rPr>
          <w:rFonts w:ascii="Quicksand Book" w:hAnsi="Quicksand Book"/>
          <w:color w:val="000000"/>
          <w:lang w:val="de-DE"/>
        </w:rPr>
        <w:t>n dort überhaupt nicht auffallen.</w:t>
      </w:r>
    </w:p>
    <w:p w:rsidR="00D67588" w:rsidRPr="00711002" w:rsidRDefault="00D67588">
      <w:pPr>
        <w:pStyle w:val="TextBody"/>
        <w:pBdr>
          <w:top w:val="nil"/>
          <w:left w:val="nil"/>
          <w:bottom w:val="nil"/>
          <w:right w:val="nil"/>
        </w:pBdr>
        <w:spacing w:after="0" w:line="225" w:lineRule="atLeast"/>
        <w:rPr>
          <w:rFonts w:ascii="Quicksand Book" w:hAnsi="Quicksand Book"/>
          <w:color w:val="000000"/>
          <w:lang w:val="de-DE"/>
        </w:rPr>
      </w:pPr>
    </w:p>
    <w:p w:rsidR="00D67588" w:rsidRPr="00711002" w:rsidRDefault="00FD4380">
      <w:pPr>
        <w:pStyle w:val="TextBody"/>
        <w:pBdr>
          <w:top w:val="nil"/>
          <w:left w:val="nil"/>
          <w:bottom w:val="nil"/>
          <w:right w:val="nil"/>
        </w:pBdr>
        <w:spacing w:after="0" w:line="225" w:lineRule="atLeast"/>
        <w:rPr>
          <w:rFonts w:ascii="Quicksand Book" w:hAnsi="Quicksand Book"/>
          <w:color w:val="000000"/>
          <w:lang w:val="de-DE"/>
        </w:rPr>
      </w:pPr>
      <w:r w:rsidRPr="00711002">
        <w:rPr>
          <w:rFonts w:ascii="Quicksand Book" w:hAnsi="Quicksand Book"/>
          <w:color w:val="000000"/>
          <w:lang w:val="de-DE"/>
        </w:rPr>
        <w:t>Der Name verrät den Grund dafür: Xylem ist der biologische Begriff für das scheinbar unendlich verzweigte Geflecht, das wir sehen, wenn wir ein dünnes Blatt gegen die Sonne halten. Es ist das Leitgewebe in Blättern, in de</w:t>
      </w:r>
      <w:r w:rsidRPr="00711002">
        <w:rPr>
          <w:rFonts w:ascii="Quicksand Book" w:hAnsi="Quicksand Book"/>
          <w:color w:val="000000"/>
          <w:lang w:val="de-DE"/>
        </w:rPr>
        <w:t>m Wasser und Salze durch die Pflanzen transportiert werden und sie zusätzlich stützt.</w:t>
      </w:r>
    </w:p>
    <w:p w:rsidR="00D67588" w:rsidRPr="00711002" w:rsidRDefault="00D67588">
      <w:pPr>
        <w:pStyle w:val="TextBody"/>
        <w:pBdr>
          <w:top w:val="nil"/>
          <w:left w:val="nil"/>
          <w:bottom w:val="nil"/>
          <w:right w:val="nil"/>
        </w:pBdr>
        <w:spacing w:after="0" w:line="225" w:lineRule="atLeast"/>
        <w:rPr>
          <w:rFonts w:ascii="Quicksand Book" w:hAnsi="Quicksand Book"/>
          <w:color w:val="000000"/>
          <w:lang w:val="de-DE"/>
        </w:rPr>
      </w:pPr>
    </w:p>
    <w:p w:rsidR="00D67588" w:rsidRPr="00711002" w:rsidRDefault="00FD4380">
      <w:pPr>
        <w:pStyle w:val="TextBody"/>
        <w:pBdr>
          <w:top w:val="nil"/>
          <w:left w:val="nil"/>
          <w:bottom w:val="nil"/>
          <w:right w:val="nil"/>
        </w:pBdr>
        <w:spacing w:after="0" w:line="225" w:lineRule="atLeast"/>
        <w:rPr>
          <w:rFonts w:ascii="Quicksand Book" w:hAnsi="Quicksand Book"/>
          <w:color w:val="000000"/>
          <w:lang w:val="de-DE"/>
        </w:rPr>
      </w:pPr>
      <w:r w:rsidRPr="00711002">
        <w:rPr>
          <w:rFonts w:ascii="Quicksand Book" w:hAnsi="Quicksand Book"/>
          <w:color w:val="000000"/>
          <w:lang w:val="de-DE"/>
        </w:rPr>
        <w:t xml:space="preserve">Warum die Adern in den Blättern genau so und nicht anders wachsen und verzweigen, haben Wissenschaftler übrigens noch nicht vollständig herausgefunden. An dieser Stelle </w:t>
      </w:r>
      <w:r w:rsidRPr="00711002">
        <w:rPr>
          <w:rFonts w:ascii="Quicksand Book" w:hAnsi="Quicksand Book"/>
          <w:color w:val="000000"/>
          <w:lang w:val="de-DE"/>
        </w:rPr>
        <w:t>setzt nervous system an. „Wir überlegen, welche Wachstumsmethoden möglich sind und wo die Grenzen liegen. Wir spielen mit diesen Grenzen und ändern ihren Kontext“, sagt Jessica Rosenkrantz. „Auf dieser Grundlage hat Jesse mit seinen Computersimulationen Mu</w:t>
      </w:r>
      <w:r w:rsidRPr="00711002">
        <w:rPr>
          <w:rFonts w:ascii="Quicksand Book" w:hAnsi="Quicksand Book"/>
          <w:color w:val="000000"/>
          <w:lang w:val="de-DE"/>
        </w:rPr>
        <w:t>ster erstellt, die mir als Modelle für unseren Schmuck dienen.“</w:t>
      </w:r>
    </w:p>
    <w:p w:rsidR="00D67588" w:rsidRPr="00711002" w:rsidRDefault="00D67588">
      <w:pPr>
        <w:pStyle w:val="TextBody"/>
        <w:pBdr>
          <w:top w:val="nil"/>
          <w:left w:val="nil"/>
          <w:bottom w:val="nil"/>
          <w:right w:val="nil"/>
        </w:pBdr>
        <w:spacing w:after="0" w:line="225" w:lineRule="atLeast"/>
        <w:rPr>
          <w:rFonts w:ascii="Quicksand Book" w:hAnsi="Quicksand Book"/>
          <w:color w:val="000000"/>
          <w:lang w:val="de-DE"/>
        </w:rPr>
      </w:pPr>
    </w:p>
    <w:p w:rsidR="00D67588" w:rsidRPr="00711002" w:rsidRDefault="00FD4380">
      <w:pPr>
        <w:pStyle w:val="TextBody"/>
        <w:pBdr>
          <w:top w:val="nil"/>
          <w:left w:val="nil"/>
          <w:bottom w:val="nil"/>
          <w:right w:val="nil"/>
        </w:pBdr>
        <w:spacing w:after="0" w:line="225" w:lineRule="atLeast"/>
        <w:rPr>
          <w:rFonts w:ascii="Quicksand Book" w:hAnsi="Quicksand Book"/>
          <w:color w:val="000000"/>
          <w:lang w:val="de-DE"/>
        </w:rPr>
      </w:pPr>
      <w:r w:rsidRPr="00711002">
        <w:rPr>
          <w:rFonts w:ascii="Quicksand Book" w:hAnsi="Quicksand Book"/>
          <w:color w:val="000000"/>
          <w:lang w:val="de-DE"/>
        </w:rPr>
        <w:t>Die Designs ahmen die filigranen und verzweigten Nervenbahnen von Gingkoblättern nach, kommen lang und leicht daher wie Grashalme, die sich im Wind biegen oder bilden die strahlenförmige Anor</w:t>
      </w:r>
      <w:r w:rsidRPr="00711002">
        <w:rPr>
          <w:rFonts w:ascii="Quicksand Book" w:hAnsi="Quicksand Book"/>
          <w:color w:val="000000"/>
          <w:lang w:val="de-DE"/>
        </w:rPr>
        <w:t>dnung von Seerosenblättern nach. Manche Stücke erinnern eher an die zarte Struktur von Schmetterlingsflügeln, andere wiederum scheinen mit pflanzlichen Gebilden gar nichts mehr zu tun zu haben und rücken mit ihren strengen, geometrischen Formen die Mathema</w:t>
      </w:r>
      <w:r w:rsidRPr="00711002">
        <w:rPr>
          <w:rFonts w:ascii="Quicksand Book" w:hAnsi="Quicksand Book"/>
          <w:color w:val="000000"/>
          <w:lang w:val="de-DE"/>
        </w:rPr>
        <w:t>tik in den Vordergrund.</w:t>
      </w:r>
    </w:p>
    <w:p w:rsidR="00D67588" w:rsidRPr="00711002" w:rsidRDefault="00D67588">
      <w:pPr>
        <w:pStyle w:val="TextBody"/>
        <w:pBdr>
          <w:top w:val="nil"/>
          <w:left w:val="nil"/>
          <w:bottom w:val="nil"/>
          <w:right w:val="nil"/>
        </w:pBdr>
        <w:spacing w:after="0" w:line="225" w:lineRule="atLeast"/>
        <w:rPr>
          <w:rFonts w:ascii="Quicksand Book" w:hAnsi="Quicksand Book"/>
          <w:color w:val="000000"/>
          <w:lang w:val="de-DE"/>
        </w:rPr>
      </w:pPr>
    </w:p>
    <w:p w:rsidR="00D67588" w:rsidRPr="00711002" w:rsidRDefault="00FD4380">
      <w:pPr>
        <w:pStyle w:val="TextBody"/>
        <w:pBdr>
          <w:top w:val="nil"/>
          <w:left w:val="nil"/>
          <w:bottom w:val="nil"/>
          <w:right w:val="nil"/>
        </w:pBdr>
        <w:spacing w:after="0" w:line="225" w:lineRule="atLeast"/>
        <w:rPr>
          <w:rFonts w:ascii="Quicksand Book" w:hAnsi="Quicksand Book"/>
          <w:color w:val="000000"/>
          <w:lang w:val="de-DE"/>
        </w:rPr>
      </w:pPr>
      <w:r w:rsidRPr="00711002">
        <w:rPr>
          <w:rFonts w:ascii="Quicksand Book" w:hAnsi="Quicksand Book"/>
          <w:color w:val="000000"/>
          <w:lang w:val="de-DE"/>
        </w:rPr>
        <w:t>Sie haben jedoch alle etwas gemeinsam: Die „xylem“-Ohrringe und Anhänger sind federleicht, filigran und doch stabil, bestehen aus Edelstahl und sind wahlweise auch vergoldet oder schwarz verchromt erhältlich. Und wer sie trägt, kan</w:t>
      </w:r>
      <w:r w:rsidRPr="00711002">
        <w:rPr>
          <w:rFonts w:ascii="Quicksand Book" w:hAnsi="Quicksand Book"/>
          <w:color w:val="000000"/>
          <w:lang w:val="de-DE"/>
        </w:rPr>
        <w:t>n eines vergessen - die Tarnung. Dafür ist der Schmuck, auf ganz natürliche Weise, einfach viel zu auffällig.</w:t>
      </w:r>
    </w:p>
    <w:p w:rsidR="00D67588" w:rsidRPr="00711002" w:rsidRDefault="00FD4380">
      <w:pPr>
        <w:pStyle w:val="TextBody"/>
        <w:pBdr>
          <w:top w:val="nil"/>
          <w:left w:val="nil"/>
          <w:bottom w:val="nil"/>
          <w:right w:val="nil"/>
        </w:pBdr>
        <w:spacing w:after="0" w:line="225" w:lineRule="atLeast"/>
        <w:rPr>
          <w:color w:val="000000"/>
          <w:lang w:val="de-DE"/>
        </w:rPr>
      </w:pPr>
      <w:r w:rsidRPr="00711002">
        <w:rPr>
          <w:rFonts w:ascii="Quicksand Book" w:hAnsi="Quicksand Book"/>
          <w:color w:val="000000"/>
          <w:lang w:val="de-DE"/>
        </w:rPr>
        <w:t>__________________________________________________________________</w:t>
      </w:r>
    </w:p>
    <w:p w:rsidR="00D67588" w:rsidRPr="00711002" w:rsidRDefault="00FD4380">
      <w:pPr>
        <w:pStyle w:val="TextBody"/>
        <w:pBdr>
          <w:top w:val="nil"/>
          <w:left w:val="nil"/>
          <w:bottom w:val="nil"/>
          <w:right w:val="nil"/>
        </w:pBdr>
        <w:spacing w:after="0" w:line="225" w:lineRule="atLeast"/>
        <w:rPr>
          <w:rStyle w:val="Hervorhebung"/>
          <w:rFonts w:ascii="Quicksand Book Oblique" w:hAnsi="Quicksand Book Oblique"/>
          <w:i w:val="0"/>
          <w:color w:val="000000"/>
          <w:sz w:val="20"/>
          <w:szCs w:val="20"/>
          <w:lang w:val="de-DE"/>
        </w:rPr>
      </w:pPr>
      <w:r w:rsidRPr="00711002">
        <w:rPr>
          <w:rStyle w:val="Hervorhebung"/>
          <w:rFonts w:ascii="Quicksand Book Oblique" w:hAnsi="Quicksand Book Oblique"/>
          <w:i w:val="0"/>
          <w:color w:val="000000"/>
          <w:sz w:val="20"/>
          <w:szCs w:val="20"/>
          <w:lang w:val="de-DE"/>
        </w:rPr>
        <w:t>Info</w:t>
      </w:r>
    </w:p>
    <w:p w:rsidR="00D67588" w:rsidRPr="00711002" w:rsidRDefault="00D67588">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D67588" w:rsidRPr="00711002" w:rsidRDefault="00FD4380">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711002">
        <w:rPr>
          <w:rFonts w:ascii="Quicksand Book Oblique" w:hAnsi="Quicksand Book Oblique"/>
          <w:color w:val="000000"/>
          <w:sz w:val="20"/>
          <w:szCs w:val="20"/>
          <w:lang w:val="de-DE"/>
        </w:rPr>
        <w:t xml:space="preserve">Das Designstudio „nervous system“ wurde 2007 von den </w:t>
      </w:r>
      <w:r w:rsidRPr="00711002">
        <w:rPr>
          <w:rFonts w:ascii="Quicksand Book Oblique" w:hAnsi="Quicksand Book Oblique"/>
          <w:color w:val="000000"/>
          <w:sz w:val="20"/>
          <w:szCs w:val="20"/>
          <w:lang w:val="de-DE"/>
        </w:rPr>
        <w:t>MIT-Absolventen Jessica Rosenkrantz und Jesse Louis-Rosenberg in den USA gegründet. Das Duo entwirft Schmuck und Kunstobjekte anhand von Computersimulationen und benutzt zur Herstellung unter anderem neuartige, digital gesteuerte 3D-Druckverfahren. Als Ins</w:t>
      </w:r>
      <w:r w:rsidRPr="00711002">
        <w:rPr>
          <w:rFonts w:ascii="Quicksand Book Oblique" w:hAnsi="Quicksand Book Oblique"/>
          <w:color w:val="000000"/>
          <w:sz w:val="20"/>
          <w:szCs w:val="20"/>
          <w:lang w:val="de-DE"/>
        </w:rPr>
        <w:t>piration dienen ihnen Muster aus der Natur.</w:t>
      </w:r>
    </w:p>
    <w:p w:rsidR="00D67588" w:rsidRPr="00711002" w:rsidRDefault="00D67588">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D67588" w:rsidRPr="00711002" w:rsidRDefault="00FD4380">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711002">
        <w:rPr>
          <w:rFonts w:ascii="Quicksand Book Oblique" w:hAnsi="Quicksand Book Oblique"/>
          <w:color w:val="000000"/>
          <w:sz w:val="20"/>
          <w:szCs w:val="20"/>
          <w:lang w:val="de-DE"/>
        </w:rPr>
        <w:t>Christiane Schüller und Dr. Ulrich Schwanitz sind die offiziellen deutschen Distributoren von nervous system. Das Ehepaar betreibt die Ladengalerie kontor.apart in Moers und bietet die Kollektionen Wiederverkäuf</w:t>
      </w:r>
      <w:r w:rsidRPr="00711002">
        <w:rPr>
          <w:rFonts w:ascii="Quicksand Book Oblique" w:hAnsi="Quicksand Book Oblique"/>
          <w:color w:val="000000"/>
          <w:sz w:val="20"/>
          <w:szCs w:val="20"/>
          <w:lang w:val="de-DE"/>
        </w:rPr>
        <w:t>ern in Deutschland und EU-Ländern an.</w:t>
      </w:r>
    </w:p>
    <w:p w:rsidR="00D67588" w:rsidRPr="00711002" w:rsidRDefault="00D67588">
      <w:pPr>
        <w:pStyle w:val="TextBody"/>
        <w:pBdr>
          <w:top w:val="nil"/>
          <w:left w:val="nil"/>
          <w:bottom w:val="nil"/>
          <w:right w:val="nil"/>
        </w:pBdr>
        <w:spacing w:after="0" w:line="195" w:lineRule="atLeast"/>
        <w:rPr>
          <w:color w:val="000000"/>
          <w:lang w:val="de-DE"/>
        </w:rPr>
      </w:pPr>
    </w:p>
    <w:p w:rsidR="00D67588" w:rsidRPr="00711002" w:rsidRDefault="00FD4380">
      <w:pPr>
        <w:pStyle w:val="TextBody"/>
        <w:pBdr>
          <w:top w:val="nil"/>
          <w:left w:val="nil"/>
          <w:bottom w:val="nil"/>
          <w:right w:val="nil"/>
        </w:pBdr>
        <w:spacing w:after="0" w:line="225" w:lineRule="atLeast"/>
        <w:rPr>
          <w:color w:val="000000"/>
          <w:lang w:val="de-DE"/>
        </w:rPr>
      </w:pPr>
      <w:r>
        <w:rPr>
          <w:noProof/>
          <w:color w:val="000000"/>
        </w:rPr>
        <w:drawing>
          <wp:anchor distT="0" distB="0" distL="0" distR="0" simplePos="0" relativeHeight="251658240" behindDoc="0" locked="0" layoutInCell="1" allowOverlap="1">
            <wp:simplePos x="0" y="0"/>
            <wp:positionH relativeFrom="column">
              <wp:posOffset>1238250</wp:posOffset>
            </wp:positionH>
            <wp:positionV relativeFrom="paragraph">
              <wp:posOffset>314325</wp:posOffset>
            </wp:positionV>
            <wp:extent cx="3642995" cy="2497455"/>
            <wp:effectExtent l="1905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3642995" cy="2497455"/>
                    </a:xfrm>
                    <a:prstGeom prst="rect">
                      <a:avLst/>
                    </a:prstGeom>
                    <a:noFill/>
                    <a:ln w="9525">
                      <a:noFill/>
                      <a:miter lim="800000"/>
                      <a:headEnd/>
                      <a:tailEnd/>
                    </a:ln>
                  </pic:spPr>
                </pic:pic>
              </a:graphicData>
            </a:graphic>
          </wp:anchor>
        </w:drawing>
      </w:r>
      <w:r>
        <w:rPr>
          <w:noProof/>
          <w:color w:val="000000"/>
        </w:rPr>
        <w:drawing>
          <wp:anchor distT="0" distB="0" distL="0" distR="0" simplePos="0" relativeHeight="251659264" behindDoc="0" locked="0" layoutInCell="1" allowOverlap="1">
            <wp:simplePos x="0" y="0"/>
            <wp:positionH relativeFrom="column">
              <wp:posOffset>1197610</wp:posOffset>
            </wp:positionH>
            <wp:positionV relativeFrom="paragraph">
              <wp:posOffset>3400425</wp:posOffset>
            </wp:positionV>
            <wp:extent cx="3724910" cy="2506980"/>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3724910" cy="2506980"/>
                    </a:xfrm>
                    <a:prstGeom prst="rect">
                      <a:avLst/>
                    </a:prstGeom>
                    <a:noFill/>
                    <a:ln w="9525">
                      <a:noFill/>
                      <a:miter lim="800000"/>
                      <a:headEnd/>
                      <a:tailEnd/>
                    </a:ln>
                  </pic:spPr>
                </pic:pic>
              </a:graphicData>
            </a:graphic>
          </wp:anchor>
        </w:drawing>
      </w:r>
      <w:r>
        <w:rPr>
          <w:noProof/>
          <w:color w:val="000000"/>
        </w:rPr>
        <w:drawing>
          <wp:anchor distT="0" distB="0" distL="0" distR="0" simplePos="0" relativeHeight="3" behindDoc="0" locked="0" layoutInCell="1" allowOverlap="1">
            <wp:simplePos x="0" y="0"/>
            <wp:positionH relativeFrom="column">
              <wp:posOffset>1009650</wp:posOffset>
            </wp:positionH>
            <wp:positionV relativeFrom="paragraph">
              <wp:posOffset>6963410</wp:posOffset>
            </wp:positionV>
            <wp:extent cx="4036695" cy="1534795"/>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cstate="print"/>
                    <a:srcRect/>
                    <a:stretch>
                      <a:fillRect/>
                    </a:stretch>
                  </pic:blipFill>
                  <pic:spPr bwMode="auto">
                    <a:xfrm>
                      <a:off x="0" y="0"/>
                      <a:ext cx="4036695" cy="1534795"/>
                    </a:xfrm>
                    <a:prstGeom prst="rect">
                      <a:avLst/>
                    </a:prstGeom>
                    <a:noFill/>
                    <a:ln w="9525">
                      <a:noFill/>
                      <a:miter lim="800000"/>
                      <a:headEnd/>
                      <a:tailEnd/>
                    </a:ln>
                  </pic:spPr>
                </pic:pic>
              </a:graphicData>
            </a:graphic>
          </wp:anchor>
        </w:drawing>
      </w:r>
    </w:p>
    <w:p w:rsidR="00D67588" w:rsidRPr="00711002" w:rsidRDefault="00FD4380">
      <w:pPr>
        <w:pStyle w:val="TextBody"/>
        <w:pageBreakBefore/>
        <w:pBdr>
          <w:top w:val="nil"/>
          <w:left w:val="nil"/>
          <w:bottom w:val="nil"/>
          <w:right w:val="nil"/>
        </w:pBdr>
        <w:spacing w:after="0" w:line="225" w:lineRule="atLeast"/>
        <w:rPr>
          <w:color w:val="000000"/>
          <w:lang w:val="de-DE"/>
        </w:rPr>
      </w:pPr>
      <w:r>
        <w:rPr>
          <w:noProof/>
          <w:color w:val="000000"/>
        </w:rPr>
        <w:lastRenderedPageBreak/>
        <w:drawing>
          <wp:anchor distT="0" distB="0" distL="0" distR="0" simplePos="0" relativeHeight="2" behindDoc="0" locked="0" layoutInCell="1" allowOverlap="1">
            <wp:simplePos x="0" y="0"/>
            <wp:positionH relativeFrom="column">
              <wp:posOffset>1085850</wp:posOffset>
            </wp:positionH>
            <wp:positionV relativeFrom="paragraph">
              <wp:posOffset>348615</wp:posOffset>
            </wp:positionV>
            <wp:extent cx="4150995" cy="2630805"/>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cstate="print"/>
                    <a:srcRect/>
                    <a:stretch>
                      <a:fillRect/>
                    </a:stretch>
                  </pic:blipFill>
                  <pic:spPr bwMode="auto">
                    <a:xfrm>
                      <a:off x="0" y="0"/>
                      <a:ext cx="4150995" cy="2630805"/>
                    </a:xfrm>
                    <a:prstGeom prst="rect">
                      <a:avLst/>
                    </a:prstGeom>
                    <a:noFill/>
                    <a:ln w="9525">
                      <a:noFill/>
                      <a:miter lim="800000"/>
                      <a:headEnd/>
                      <a:tailEnd/>
                    </a:ln>
                  </pic:spPr>
                </pic:pic>
              </a:graphicData>
            </a:graphic>
          </wp:anchor>
        </w:drawing>
      </w:r>
      <w:r>
        <w:rPr>
          <w:noProof/>
          <w:color w:val="000000"/>
        </w:rPr>
        <w:drawing>
          <wp:anchor distT="0" distB="0" distL="0" distR="0" simplePos="0" relativeHeight="4" behindDoc="0" locked="0" layoutInCell="1" allowOverlap="1">
            <wp:simplePos x="0" y="0"/>
            <wp:positionH relativeFrom="column">
              <wp:posOffset>1098550</wp:posOffset>
            </wp:positionH>
            <wp:positionV relativeFrom="paragraph">
              <wp:posOffset>4433570</wp:posOffset>
            </wp:positionV>
            <wp:extent cx="4033520" cy="2718435"/>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cstate="print"/>
                    <a:srcRect/>
                    <a:stretch>
                      <a:fillRect/>
                    </a:stretch>
                  </pic:blipFill>
                  <pic:spPr bwMode="auto">
                    <a:xfrm>
                      <a:off x="0" y="0"/>
                      <a:ext cx="4033520" cy="2718435"/>
                    </a:xfrm>
                    <a:prstGeom prst="rect">
                      <a:avLst/>
                    </a:prstGeom>
                    <a:noFill/>
                    <a:ln w="9525">
                      <a:noFill/>
                      <a:miter lim="800000"/>
                      <a:headEnd/>
                      <a:tailEnd/>
                    </a:ln>
                  </pic:spPr>
                </pic:pic>
              </a:graphicData>
            </a:graphic>
          </wp:anchor>
        </w:drawing>
      </w:r>
    </w:p>
    <w:sectPr w:rsidR="00D67588" w:rsidRPr="00711002" w:rsidSect="00FE0BF6">
      <w:headerReference w:type="default" r:id="rId13"/>
      <w:footerReference w:type="default" r:id="rId14"/>
      <w:headerReference w:type="first" r:id="rId15"/>
      <w:footerReference w:type="first" r:id="rId16"/>
      <w:pgSz w:w="11905" w:h="16837"/>
      <w:pgMar w:top="1134" w:right="1134" w:bottom="1134" w:left="1134" w:header="0" w:footer="81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80" w:rsidRDefault="00FD4380" w:rsidP="00067EB7">
      <w:pPr>
        <w:spacing w:after="0" w:line="240" w:lineRule="auto"/>
      </w:pPr>
      <w:r>
        <w:separator/>
      </w:r>
    </w:p>
  </w:endnote>
  <w:endnote w:type="continuationSeparator" w:id="0">
    <w:p w:rsidR="00FD4380" w:rsidRDefault="00FD4380" w:rsidP="0006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0000000000000000000"/>
    <w:charset w:val="00"/>
    <w:family w:val="roman"/>
    <w:notTrueType/>
    <w:pitch w:val="variable"/>
    <w:sig w:usb0="800000AF" w:usb1="00000008" w:usb2="00000000" w:usb3="00000000" w:csb0="00000111" w:csb1="00000000"/>
  </w:font>
  <w:font w:name="Quicksand Book Oblique">
    <w:panose1 w:val="00000000000000000000"/>
    <w:charset w:val="00"/>
    <w:family w:val="roman"/>
    <w:notTrueType/>
    <w:pitch w:val="variable"/>
    <w:sig w:usb0="800000AF" w:usb1="00000008"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BB2396" w:rsidRDefault="00FE0BF6" w:rsidP="00FE0BF6">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p w:rsidR="00FE0BF6" w:rsidRPr="00FE0BF6" w:rsidRDefault="00FE0BF6">
    <w:pPr>
      <w:pStyle w:val="Fuzeile"/>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B7" w:rsidRPr="00BB2396" w:rsidRDefault="00067EB7" w:rsidP="00067EB7">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p w:rsidR="00067EB7" w:rsidRPr="00067EB7" w:rsidRDefault="00067EB7">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80" w:rsidRDefault="00FD4380" w:rsidP="00067EB7">
      <w:pPr>
        <w:spacing w:after="0" w:line="240" w:lineRule="auto"/>
      </w:pPr>
      <w:r>
        <w:separator/>
      </w:r>
    </w:p>
  </w:footnote>
  <w:footnote w:type="continuationSeparator" w:id="0">
    <w:p w:rsidR="00FD4380" w:rsidRDefault="00FD4380" w:rsidP="0006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FB135B" w:rsidRDefault="00FE0BF6" w:rsidP="00FE0BF6">
    <w:pPr>
      <w:pStyle w:val="Kopfzeile"/>
      <w:jc w:val="right"/>
      <w:rPr>
        <w:rFonts w:ascii="Quicksand Book" w:hAnsi="Quicksand Book"/>
        <w:sz w:val="20"/>
        <w:szCs w:val="20"/>
        <w:lang w:val="de-DE"/>
      </w:rPr>
    </w:pPr>
  </w:p>
  <w:p w:rsidR="00FE0BF6" w:rsidRPr="00FB135B" w:rsidRDefault="00FE0BF6" w:rsidP="00FE0BF6">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FE0BF6" w:rsidRPr="00FB135B" w:rsidRDefault="00FE0BF6" w:rsidP="00FE0BF6">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FE0BF6" w:rsidRPr="00FE0BF6" w:rsidRDefault="00FE0BF6" w:rsidP="00FE0BF6">
    <w:pPr>
      <w:pStyle w:val="Kopfzeile"/>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FB135B" w:rsidRDefault="00FE0BF6" w:rsidP="00FE0BF6">
    <w:pPr>
      <w:pStyle w:val="Kopfzeile"/>
      <w:jc w:val="right"/>
      <w:rPr>
        <w:rFonts w:ascii="Quicksand Book" w:hAnsi="Quicksand Book"/>
        <w:sz w:val="20"/>
        <w:szCs w:val="20"/>
        <w:lang w:val="de-DE"/>
      </w:rPr>
    </w:pPr>
  </w:p>
  <w:p w:rsidR="00FE0BF6" w:rsidRPr="00FB135B" w:rsidRDefault="00FE0BF6" w:rsidP="00FE0BF6">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FE0BF6" w:rsidRPr="00FB135B" w:rsidRDefault="00FE0BF6" w:rsidP="00FE0BF6">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FE0BF6" w:rsidRPr="00FE0BF6" w:rsidRDefault="00FE0BF6">
    <w:pPr>
      <w:pStyle w:val="Kopfzeile"/>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6"/>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D67588"/>
    <w:rsid w:val="00067EB7"/>
    <w:rsid w:val="00711002"/>
    <w:rsid w:val="00D67588"/>
    <w:rsid w:val="00FD4380"/>
    <w:rsid w:val="00FE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67588"/>
    <w:pPr>
      <w:widowControl w:val="0"/>
      <w:suppressAutoHyphens/>
    </w:pPr>
    <w:rPr>
      <w:rFonts w:ascii="Times New Roman" w:eastAsia="Andale Sans UI" w:hAnsi="Times New Roman"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2">
    <w:name w:val="Heading 2"/>
    <w:basedOn w:val="Heading"/>
    <w:next w:val="TextBody"/>
    <w:rsid w:val="00D67588"/>
    <w:rPr>
      <w:rFonts w:ascii="Times New Roman" w:eastAsia="MS PMincho" w:hAnsi="Times New Roman"/>
      <w:b/>
      <w:bCs/>
      <w:sz w:val="36"/>
      <w:szCs w:val="36"/>
    </w:rPr>
  </w:style>
  <w:style w:type="character" w:customStyle="1" w:styleId="StrongEmphasis">
    <w:name w:val="Strong Emphasis"/>
    <w:rsid w:val="00D67588"/>
    <w:rPr>
      <w:b/>
      <w:bCs/>
    </w:rPr>
  </w:style>
  <w:style w:type="character" w:styleId="Hervorhebung">
    <w:name w:val="Emphasis"/>
    <w:rsid w:val="00D67588"/>
    <w:rPr>
      <w:i/>
      <w:iCs/>
    </w:rPr>
  </w:style>
  <w:style w:type="paragraph" w:customStyle="1" w:styleId="Heading">
    <w:name w:val="Heading"/>
    <w:basedOn w:val="Standard"/>
    <w:next w:val="TextBody"/>
    <w:rsid w:val="00D67588"/>
    <w:pPr>
      <w:keepNext/>
      <w:spacing w:before="240" w:after="120"/>
    </w:pPr>
    <w:rPr>
      <w:rFonts w:ascii="Arial" w:hAnsi="Arial"/>
      <w:sz w:val="28"/>
      <w:szCs w:val="28"/>
    </w:rPr>
  </w:style>
  <w:style w:type="paragraph" w:customStyle="1" w:styleId="TextBody">
    <w:name w:val="Text Body"/>
    <w:basedOn w:val="Standard"/>
    <w:rsid w:val="00D67588"/>
    <w:pPr>
      <w:spacing w:after="120"/>
    </w:pPr>
  </w:style>
  <w:style w:type="paragraph" w:styleId="Liste">
    <w:name w:val="List"/>
    <w:basedOn w:val="TextBody"/>
    <w:rsid w:val="00D67588"/>
  </w:style>
  <w:style w:type="paragraph" w:customStyle="1" w:styleId="Caption">
    <w:name w:val="Caption"/>
    <w:basedOn w:val="Standard"/>
    <w:rsid w:val="00D67588"/>
    <w:pPr>
      <w:suppressLineNumbers/>
      <w:spacing w:before="120" w:after="120"/>
    </w:pPr>
    <w:rPr>
      <w:i/>
      <w:iCs/>
    </w:rPr>
  </w:style>
  <w:style w:type="paragraph" w:customStyle="1" w:styleId="Index">
    <w:name w:val="Index"/>
    <w:basedOn w:val="Standard"/>
    <w:rsid w:val="00D67588"/>
    <w:pPr>
      <w:suppressLineNumbers/>
    </w:pPr>
  </w:style>
  <w:style w:type="paragraph" w:styleId="Sprechblasentext">
    <w:name w:val="Balloon Text"/>
    <w:basedOn w:val="Standard"/>
    <w:link w:val="SprechblasentextZchn"/>
    <w:uiPriority w:val="99"/>
    <w:semiHidden/>
    <w:unhideWhenUsed/>
    <w:rsid w:val="00711002"/>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11002"/>
    <w:rPr>
      <w:rFonts w:ascii="Tahoma" w:eastAsia="Andale Sans UI" w:hAnsi="Tahoma" w:cs="Tahoma"/>
      <w:sz w:val="16"/>
      <w:szCs w:val="16"/>
    </w:rPr>
  </w:style>
  <w:style w:type="paragraph" w:styleId="Kopfzeile">
    <w:name w:val="header"/>
    <w:basedOn w:val="Standard"/>
    <w:link w:val="KopfzeileZchn"/>
    <w:uiPriority w:val="99"/>
    <w:semiHidden/>
    <w:unhideWhenUsed/>
    <w:rsid w:val="00067E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067EB7"/>
    <w:rPr>
      <w:rFonts w:ascii="Times New Roman" w:eastAsia="Andale Sans UI" w:hAnsi="Times New Roman" w:cs="Tahoma"/>
      <w:sz w:val="24"/>
      <w:szCs w:val="24"/>
    </w:rPr>
  </w:style>
  <w:style w:type="paragraph" w:styleId="Fuzeile">
    <w:name w:val="footer"/>
    <w:basedOn w:val="Standard"/>
    <w:link w:val="FuzeileZchn"/>
    <w:uiPriority w:val="99"/>
    <w:semiHidden/>
    <w:unhideWhenUsed/>
    <w:rsid w:val="00067EB7"/>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067EB7"/>
    <w:rPr>
      <w:rFonts w:ascii="Times New Roman" w:eastAsia="Andale Sans UI" w:hAnsi="Times New Roman" w:cs="Tahoma"/>
      <w:sz w:val="24"/>
      <w:szCs w:val="24"/>
    </w:rPr>
  </w:style>
  <w:style w:type="character" w:styleId="Hyperlink">
    <w:name w:val="Hyperlink"/>
    <w:basedOn w:val="Absatz-Standardschriftart"/>
    <w:uiPriority w:val="99"/>
    <w:unhideWhenUsed/>
    <w:rsid w:val="00067EB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1D9BB-E5F1-4780-AC82-C7665C70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Uli</cp:lastModifiedBy>
  <cp:revision>5</cp:revision>
  <cp:lastPrinted>2014-08-21T10:01:00Z</cp:lastPrinted>
  <dcterms:created xsi:type="dcterms:W3CDTF">2009-04-16T11:32:00Z</dcterms:created>
  <dcterms:modified xsi:type="dcterms:W3CDTF">2014-08-21T10:19:00Z</dcterms:modified>
</cp:coreProperties>
</file>